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784" w:rsidRDefault="00C76784" w:rsidP="00C76784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Лабораторная работа №2</w:t>
      </w:r>
    </w:p>
    <w:p w:rsidR="00C76784" w:rsidRDefault="00C76784" w:rsidP="00C76784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sz w:val="24"/>
          <w:szCs w:val="24"/>
        </w:rPr>
        <w:t>ОПРЕДЕЛЕНИЕ СУХОГО ОСТАТКА</w:t>
      </w:r>
    </w:p>
    <w:p w:rsidR="00C76784" w:rsidRDefault="00C76784" w:rsidP="00C767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Сухой остаток служит интегральным показателем минерализации жидкой части образцов воды и выражается в мг на литр. Методика основана на гравиметрическом измерении массы остатка определенном объема природной воды после выпаривания. </w:t>
      </w:r>
    </w:p>
    <w:p w:rsidR="00C76784" w:rsidRPr="00970974" w:rsidRDefault="00C76784" w:rsidP="00C7678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етод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сухого остатка </w:t>
      </w: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выпаривании образца на водяной бане (рис.1).</w:t>
      </w:r>
    </w:p>
    <w:tbl>
      <w:tblPr>
        <w:tblpPr w:leftFromText="45" w:rightFromText="45" w:vertAnchor="text"/>
        <w:tblW w:w="37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</w:tblGrid>
      <w:tr w:rsidR="00C76784" w:rsidRPr="00970974" w:rsidTr="000553AD">
        <w:tc>
          <w:tcPr>
            <w:tcW w:w="0" w:type="auto"/>
            <w:shd w:val="clear" w:color="auto" w:fill="FFFFFF"/>
            <w:vAlign w:val="center"/>
            <w:hideMark/>
          </w:tcPr>
          <w:p w:rsidR="00C76784" w:rsidRPr="00970974" w:rsidRDefault="00C76784" w:rsidP="00055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97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E6E0784" wp14:editId="5E234046">
                      <wp:extent cx="1905000" cy="1504950"/>
                      <wp:effectExtent l="0" t="0" r="0" b="0"/>
                      <wp:docPr id="2" name="Прямоугольник 2" descr="https://www.korolevpharm.ru/images/thumbnails/images/pub/suhoi1-fit-200x158.jpg">
                        <a:hlinkClick xmlns:a="http://schemas.openxmlformats.org/drawingml/2006/main" r:id="rId5" tooltip="&quot;&quot;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905000" cy="150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76784" w:rsidRDefault="00C76784" w:rsidP="00C76784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67989991" wp14:editId="64484BFB">
                                        <wp:extent cx="1722120" cy="1360475"/>
                                        <wp:effectExtent l="0" t="0" r="0" b="0"/>
                                        <wp:docPr id="4" name="Рисунок 4" descr="D:\suhoi1-fit-200x158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 descr="D:\suhoi1-fit-200x158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22120" cy="13604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2" o:spid="_x0000_s1026" alt="Описание: https://www.korolevpharm.ru/images/thumbnails/images/pub/suhoi1-fit-200x158.jpg" href="https://www.korolevpharm.ru/images/pub/suhoi1.jpg" title="&quot;&quot;" style="width:150pt;height:1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" o:button="t" filled="f" stroked="f">
                      <v:fill o:detectmouseclick="t"/>
                      <o:lock v:ext="edit" aspectratio="t"/>
                      <v:textbox>
                        <w:txbxContent>
                          <w:p w:rsidR="00C76784" w:rsidRDefault="00C76784" w:rsidP="00C7678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7989991" wp14:editId="64484BFB">
                                  <wp:extent cx="1722120" cy="1360475"/>
                                  <wp:effectExtent l="0" t="0" r="0" b="0"/>
                                  <wp:docPr id="4" name="Рисунок 4" descr="D:\suhoi1-fit-200x15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D:\suhoi1-fit-200x15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2120" cy="1360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C76784" w:rsidRPr="00970974" w:rsidTr="000553AD">
        <w:tc>
          <w:tcPr>
            <w:tcW w:w="0" w:type="auto"/>
            <w:shd w:val="clear" w:color="auto" w:fill="FFFFFF"/>
            <w:vAlign w:val="center"/>
            <w:hideMark/>
          </w:tcPr>
          <w:p w:rsidR="00C76784" w:rsidRPr="00970974" w:rsidRDefault="00C76784" w:rsidP="000553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97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1. Выпаривание воды на водяной бане</w:t>
            </w:r>
          </w:p>
        </w:tc>
      </w:tr>
    </w:tbl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Первоначально емкость, в которой будет выпариваться на водяной бане испытуемый образец, необходимо высушить до постоянной массы. Затем наливают отфильтрованной воды в фарфоровую емкость. После выпаривания последней пробы воды, чашку с содержимым высушивают при температуре 110</w:t>
      </w:r>
      <w:proofErr w:type="gramStart"/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°С</w:t>
      </w:r>
      <w:proofErr w:type="gramEnd"/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термостате постоянной массы.</w: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сухого остатка (Х), мг/дм3, вычисляется по формуле:</w: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noProof/>
          <w:sz w:val="17"/>
          <w:szCs w:val="17"/>
          <w:lang w:eastAsia="ru-RU"/>
        </w:rPr>
        <mc:AlternateContent>
          <mc:Choice Requires="wps">
            <w:drawing>
              <wp:inline distT="0" distB="0" distL="0" distR="0" wp14:anchorId="096597DF" wp14:editId="198002B5">
                <wp:extent cx="1905000" cy="609600"/>
                <wp:effectExtent l="0" t="0" r="0" b="0"/>
                <wp:docPr id="1" name="Прямоугольник 1" descr="https://www.korolevpharm.ru/images/thumbnails/images/pub/suhoi2-fit-128x40.jpg">
                  <a:hlinkClick xmlns:a="http://schemas.openxmlformats.org/drawingml/2006/main" r:id="rId7" tooltip="&quot;&quot;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9050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6784" w:rsidRDefault="00C76784" w:rsidP="00C7678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0D25DF39" wp14:editId="00F14874">
                                  <wp:extent cx="1628775" cy="523875"/>
                                  <wp:effectExtent l="0" t="0" r="9525" b="9525"/>
                                  <wp:docPr id="3" name="Рисунок 3" descr="D:\suhoi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:\suhoi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8775" cy="523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7" alt="Описание: https://www.korolevpharm.ru/images/thumbnails/images/pub/suhoi2-fit-128x40.jpg" href="https://www.korolevpharm.ru/images/pub/suhoi2.jpg" title="&quot;&quot;" style="width:150pt;height:4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" o:button="t" filled="f" stroked="f">
                <v:fill o:detectmouseclick="t"/>
                <o:lock v:ext="edit" aspectratio="t"/>
                <v:textbox>
                  <w:txbxContent>
                    <w:p w:rsidR="00C76784" w:rsidRDefault="00C76784" w:rsidP="00C76784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0D25DF39" wp14:editId="00F14874">
                            <wp:extent cx="1628775" cy="523875"/>
                            <wp:effectExtent l="0" t="0" r="9525" b="9525"/>
                            <wp:docPr id="3" name="Рисунок 3" descr="D:\suhoi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:\suhoi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8775" cy="523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m- значение массы емкости с сухим остатком, мг;</w: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m1 – значение массы пустой емкости, мг;</w:t>
      </w:r>
    </w:p>
    <w:p w:rsidR="00C7678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0974">
        <w:rPr>
          <w:rFonts w:ascii="Times New Roman" w:eastAsia="Times New Roman" w:hAnsi="Times New Roman" w:cs="Times New Roman"/>
          <w:sz w:val="24"/>
          <w:szCs w:val="24"/>
          <w:lang w:eastAsia="ru-RU"/>
        </w:rPr>
        <w:t>V - количество воды, взятой для испытания, см3.</w:t>
      </w:r>
    </w:p>
    <w:p w:rsidR="00C76784" w:rsidRPr="00970974" w:rsidRDefault="00C76784" w:rsidP="00C767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6784" w:rsidRDefault="00C76784" w:rsidP="00C76784">
      <w:pPr>
        <w:ind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133AB">
        <w:rPr>
          <w:rFonts w:ascii="Times New Roman" w:hAnsi="Times New Roman" w:cs="Times New Roman"/>
          <w:b/>
          <w:i/>
          <w:sz w:val="24"/>
          <w:szCs w:val="24"/>
        </w:rPr>
        <w:t>Исходные данные для выполнения лабораторных работ:</w:t>
      </w:r>
    </w:p>
    <w:p w:rsidR="00C76784" w:rsidRDefault="00C76784" w:rsidP="00C767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b/>
          <w:i/>
          <w:sz w:val="24"/>
          <w:szCs w:val="24"/>
        </w:rPr>
        <w:t>Приборы.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Водяная баня с температурой 100°C. 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>Сушильный шкаф. Выпарн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D41CCA">
        <w:rPr>
          <w:rFonts w:ascii="Times New Roman" w:hAnsi="Times New Roman" w:cs="Times New Roman"/>
          <w:sz w:val="24"/>
          <w:szCs w:val="24"/>
        </w:rPr>
        <w:t xml:space="preserve"> тонкостенн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D41CCA">
        <w:rPr>
          <w:rFonts w:ascii="Times New Roman" w:hAnsi="Times New Roman" w:cs="Times New Roman"/>
          <w:sz w:val="24"/>
          <w:szCs w:val="24"/>
        </w:rPr>
        <w:t xml:space="preserve"> фарфоров</w:t>
      </w:r>
      <w:r>
        <w:rPr>
          <w:rFonts w:ascii="Times New Roman" w:hAnsi="Times New Roman" w:cs="Times New Roman"/>
          <w:sz w:val="24"/>
          <w:szCs w:val="24"/>
        </w:rPr>
        <w:t xml:space="preserve">ая  чашка </w:t>
      </w:r>
      <w:r w:rsidRPr="00D41CCA">
        <w:rPr>
          <w:rFonts w:ascii="Times New Roman" w:hAnsi="Times New Roman" w:cs="Times New Roman"/>
          <w:sz w:val="24"/>
          <w:szCs w:val="24"/>
        </w:rPr>
        <w:t xml:space="preserve">на 100 мл –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41CCA">
        <w:rPr>
          <w:rFonts w:ascii="Times New Roman" w:hAnsi="Times New Roman" w:cs="Times New Roman"/>
          <w:sz w:val="24"/>
          <w:szCs w:val="24"/>
        </w:rPr>
        <w:t xml:space="preserve"> шт. 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Вода питьевая для определения сухого остатка. </w:t>
      </w:r>
    </w:p>
    <w:p w:rsidR="00C76784" w:rsidRPr="00982E9C" w:rsidRDefault="00C76784" w:rsidP="00C76784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82E9C">
        <w:rPr>
          <w:rFonts w:ascii="Times New Roman" w:hAnsi="Times New Roman" w:cs="Times New Roman"/>
          <w:b/>
          <w:i/>
          <w:sz w:val="24"/>
          <w:szCs w:val="24"/>
        </w:rPr>
        <w:t>Ход определения:</w:t>
      </w:r>
    </w:p>
    <w:p w:rsidR="00C76784" w:rsidRDefault="00C76784" w:rsidP="00C7678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Взвешиваем сухую чашку..  </w:t>
      </w:r>
      <w:r w:rsidRPr="00D41CCA">
        <w:rPr>
          <w:rFonts w:ascii="Times New Roman" w:hAnsi="Times New Roman" w:cs="Times New Roman"/>
          <w:sz w:val="24"/>
          <w:szCs w:val="24"/>
        </w:rPr>
        <w:t>Став</w:t>
      </w:r>
      <w:r>
        <w:rPr>
          <w:rFonts w:ascii="Times New Roman" w:hAnsi="Times New Roman" w:cs="Times New Roman"/>
          <w:sz w:val="24"/>
          <w:szCs w:val="24"/>
        </w:rPr>
        <w:t>им</w:t>
      </w:r>
      <w:r w:rsidRPr="00D41CCA">
        <w:rPr>
          <w:rFonts w:ascii="Times New Roman" w:hAnsi="Times New Roman" w:cs="Times New Roman"/>
          <w:sz w:val="24"/>
          <w:szCs w:val="24"/>
        </w:rPr>
        <w:t xml:space="preserve"> в сушильный шкаф выпарн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41CCA">
        <w:rPr>
          <w:rFonts w:ascii="Times New Roman" w:hAnsi="Times New Roman" w:cs="Times New Roman"/>
          <w:sz w:val="24"/>
          <w:szCs w:val="24"/>
        </w:rPr>
        <w:t>чашк</w:t>
      </w:r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D41CC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доводят их до постоянной массы.</w:t>
      </w:r>
      <w:r w:rsidRPr="00D41C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Определяем вес чашки. Наливаем в чашку исследуемую воду</w:t>
      </w:r>
      <w:proofErr w:type="gramStart"/>
      <w:r w:rsidRPr="00D41CCA">
        <w:rPr>
          <w:rFonts w:ascii="Times New Roman" w:hAnsi="Times New Roman" w:cs="Times New Roman"/>
          <w:sz w:val="24"/>
          <w:szCs w:val="24"/>
        </w:rPr>
        <w:t xml:space="preserve"> З</w:t>
      </w:r>
      <w:proofErr w:type="gramEnd"/>
      <w:r w:rsidRPr="00D41CCA">
        <w:rPr>
          <w:rFonts w:ascii="Times New Roman" w:hAnsi="Times New Roman" w:cs="Times New Roman"/>
          <w:sz w:val="24"/>
          <w:szCs w:val="24"/>
        </w:rPr>
        <w:t xml:space="preserve">атем выпаривают досуха на водяной бане жидкую часть воды, снова доводят их до постоянной массы. </w:t>
      </w:r>
      <w:r>
        <w:rPr>
          <w:rFonts w:ascii="Times New Roman" w:hAnsi="Times New Roman" w:cs="Times New Roman"/>
          <w:sz w:val="24"/>
          <w:szCs w:val="24"/>
        </w:rPr>
        <w:t>Определяем вес чашки с сухим остатком. Высчитываем вес осадка. Рассчитываем концентрацию сухого остатка  в исследуемой воде.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Вес фарфоровой чашки, </w:t>
      </w:r>
      <w:r w:rsidRPr="00982E9C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C76784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982E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56,824 г 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Объем исследуемой воды, залитой в чашку, </w:t>
      </w:r>
      <w:r w:rsidRPr="00982E9C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970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-50 мл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Вес чашки с осадком, </w:t>
      </w:r>
      <w:r w:rsidRPr="00982E9C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 - 56,862 г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Определить концентрацию сухого остатка в исследуемой воде в мг/л</w:t>
      </w:r>
    </w:p>
    <w:p w:rsidR="00C76784" w:rsidRP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Предельно допустимая концентрация 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пдк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для питьевой воды 1000 мг/л. </w:t>
      </w:r>
    </w:p>
    <w:p w:rsidR="00C76784" w:rsidRDefault="00C76784" w:rsidP="00C76784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Сравнить полученный результат с нормативной величиной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пдк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C76784" w:rsidRPr="00544E49" w:rsidRDefault="00C76784" w:rsidP="00C76784">
      <w:pPr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C0C64" w:rsidRDefault="004C0C64"/>
    <w:sectPr w:rsidR="004C0C64" w:rsidSect="00AD15C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3E0"/>
    <w:rsid w:val="004C0C64"/>
    <w:rsid w:val="006803E0"/>
    <w:rsid w:val="00C7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7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korolevpharm.ru/images/pub/suhoi2.jp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korolevpharm.ru/images/pub/suhoi1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1596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2024-09-26T04:19:00Z</dcterms:created>
  <dcterms:modified xsi:type="dcterms:W3CDTF">2024-09-26T04:20:00Z</dcterms:modified>
</cp:coreProperties>
</file>